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917"/>
        <w:gridCol w:w="702"/>
        <w:gridCol w:w="649"/>
        <w:gridCol w:w="630"/>
        <w:gridCol w:w="629"/>
        <w:gridCol w:w="601"/>
        <w:gridCol w:w="555"/>
        <w:gridCol w:w="1020"/>
        <w:gridCol w:w="1275"/>
        <w:gridCol w:w="1695"/>
        <w:gridCol w:w="1065"/>
        <w:gridCol w:w="1275"/>
        <w:gridCol w:w="1260"/>
        <w:gridCol w:w="945"/>
        <w:gridCol w:w="9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6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附件3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新疆能源集团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千泉实业有限公司公开招聘人员报名表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姓名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性别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民族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学历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毕业院校   及专业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专业技能/职业资格/特种作业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上家任职单位及职务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上家单位性质（国企、央企/民营）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现住址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15"/>
                <w:szCs w:val="15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招聘信息获取来源</w:t>
            </w: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...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